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9F" w:rsidRPr="0062709F" w:rsidRDefault="0062709F" w:rsidP="0062709F">
      <w:pPr>
        <w:widowControl/>
        <w:shd w:val="clear" w:color="auto" w:fill="FFFFFF"/>
        <w:spacing w:line="293" w:lineRule="atLeast"/>
        <w:ind w:firstLineChars="450" w:firstLine="1937"/>
        <w:rPr>
          <w:rFonts w:ascii="微軟正黑體" w:eastAsia="微軟正黑體" w:hAnsi="微軟正黑體" w:cs="新細明體" w:hint="eastAsia"/>
          <w:b/>
          <w:color w:val="222222"/>
          <w:spacing w:val="15"/>
          <w:kern w:val="0"/>
          <w:sz w:val="40"/>
          <w:szCs w:val="40"/>
          <w:bdr w:val="none" w:sz="0" w:space="0" w:color="auto" w:frame="1"/>
        </w:rPr>
      </w:pPr>
      <w:bookmarkStart w:id="0" w:name="_GoBack"/>
      <w:r w:rsidRPr="0062709F">
        <w:rPr>
          <w:rFonts w:ascii="新細明體" w:eastAsia="新細明體" w:hAnsi="新細明體" w:cs="新細明體" w:hint="eastAsia"/>
          <w:b/>
          <w:color w:val="222222"/>
          <w:spacing w:val="15"/>
          <w:kern w:val="0"/>
          <w:sz w:val="40"/>
          <w:szCs w:val="40"/>
          <w:bdr w:val="none" w:sz="0" w:space="0" w:color="auto" w:frame="1"/>
        </w:rPr>
        <w:t>居家消防常識</w:t>
      </w:r>
      <w:bookmarkEnd w:id="0"/>
      <w:r w:rsidRPr="0062709F">
        <w:rPr>
          <w:rFonts w:ascii="微軟正黑體" w:eastAsia="微軟正黑體" w:hAnsi="微軟正黑體" w:cs="新細明體" w:hint="eastAsia"/>
          <w:b/>
          <w:color w:val="222222"/>
          <w:spacing w:val="15"/>
          <w:kern w:val="0"/>
          <w:sz w:val="40"/>
          <w:szCs w:val="40"/>
          <w:bdr w:val="none" w:sz="0" w:space="0" w:color="auto" w:frame="1"/>
        </w:rPr>
        <w:t> </w:t>
      </w:r>
    </w:p>
    <w:p w:rsidR="0062709F" w:rsidRPr="0062709F" w:rsidRDefault="0062709F" w:rsidP="0062709F">
      <w:pPr>
        <w:widowControl/>
        <w:shd w:val="clear" w:color="auto" w:fill="FFFFFF"/>
        <w:spacing w:line="293" w:lineRule="atLeast"/>
        <w:ind w:firstLine="560"/>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以民國100年為例，當年火災發生次數1,772次，與99年2,186次比較，減少414次，降低18.9％；就火災類型而言，以建築物火災1,249次最多，占所有火災數之70.5％；再就建築物火災之用途類別區分，以獨立住宅火災518次最多，集合住宅230次第2位。</w:t>
      </w:r>
    </w:p>
    <w:p w:rsidR="0062709F" w:rsidRPr="0062709F" w:rsidRDefault="0062709F" w:rsidP="0062709F">
      <w:pPr>
        <w:widowControl/>
        <w:shd w:val="clear" w:color="auto" w:fill="FFFFFF"/>
        <w:spacing w:line="293" w:lineRule="atLeast"/>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從以上的分析可以看出，居家防火是火災防範的重點任務，提醒您以下的居家消防常識。</w:t>
      </w:r>
    </w:p>
    <w:p w:rsidR="0062709F" w:rsidRPr="0062709F" w:rsidRDefault="0062709F" w:rsidP="0062709F">
      <w:pPr>
        <w:widowControl/>
        <w:shd w:val="clear" w:color="auto" w:fill="FFFFFF"/>
        <w:spacing w:line="293" w:lineRule="atLeast"/>
        <w:ind w:firstLine="3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18"/>
          <w:szCs w:val="18"/>
          <w:bdr w:val="none" w:sz="0" w:space="0" w:color="auto" w:frame="1"/>
        </w:rPr>
        <w:t> </w:t>
      </w:r>
      <w:r w:rsidRPr="0062709F">
        <w:rPr>
          <w:rFonts w:ascii="新細明體" w:eastAsia="新細明體" w:hAnsi="新細明體" w:cs="新細明體" w:hint="eastAsia"/>
          <w:b/>
          <w:bCs/>
          <w:color w:val="222222"/>
          <w:spacing w:val="15"/>
          <w:kern w:val="0"/>
          <w:sz w:val="28"/>
          <w:szCs w:val="28"/>
          <w:bdr w:val="none" w:sz="0" w:space="0" w:color="auto" w:frame="1"/>
        </w:rPr>
        <w:t> </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t>壹、住宅火災基本認識</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、住宅火災中大多數的人都是吸入濃煙及有毒氣體、或缺氧而死亡。</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、煙霧所含微粒子會阻絕光線並刺激眼睛，影響視線阻礙逃生，或造成恐慌而影響正常之判斷力。</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b/>
          <w:bCs/>
          <w:color w:val="222222"/>
          <w:spacing w:val="15"/>
          <w:kern w:val="0"/>
          <w:sz w:val="28"/>
          <w:szCs w:val="28"/>
          <w:bdr w:val="none" w:sz="0" w:space="0" w:color="auto" w:frame="1"/>
        </w:rPr>
        <w:t>貳、居家生活應注意事項</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、揮發性之油類【汽油、酒精、香蕉油、溶劑油等】，最易引起火災，切勿放在家中。</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標楷體" w:eastAsia="標楷體" w:hAnsi="標楷體" w:cs="新細明體" w:hint="eastAsia"/>
          <w:color w:val="222222"/>
          <w:spacing w:val="15"/>
          <w:kern w:val="0"/>
          <w:sz w:val="28"/>
          <w:szCs w:val="28"/>
          <w:bdr w:val="none" w:sz="0" w:space="0" w:color="auto" w:frame="1"/>
        </w:rPr>
        <w:lastRenderedPageBreak/>
        <w:t>             </w:t>
      </w:r>
      <w:r w:rsidRPr="0062709F">
        <w:rPr>
          <w:rFonts w:ascii="標楷體" w:eastAsia="標楷體" w:hAnsi="標楷體" w:cs="新細明體"/>
          <w:noProof/>
          <w:color w:val="222222"/>
          <w:spacing w:val="15"/>
          <w:kern w:val="0"/>
          <w:sz w:val="28"/>
          <w:szCs w:val="28"/>
          <w:bdr w:val="none" w:sz="0" w:space="0" w:color="auto" w:frame="1"/>
        </w:rPr>
        <w:drawing>
          <wp:inline distT="0" distB="0" distL="0" distR="0" wp14:anchorId="56F1C7E3" wp14:editId="148E2629">
            <wp:extent cx="3048000" cy="2381250"/>
            <wp:effectExtent l="0" t="0" r="0" b="0"/>
            <wp:docPr id="1" name="圖片 1" descr="http://www.nfa.gov.tw/Up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fa.gov.tw/Uploads/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、住宅四周巷道，違章建築或擅自設攤販，均會影響消防救災，應隨時向有關單位檢舉取締，以維護公共安全。</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、家庭應自備滅火器，並熟悉使用方法以備不時之需；切勿任意裝璜、裝修或隔間，以免火警時產生濃煙阻礙逃生。</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、廚房之塵垢油污應隨時清除、煙囟及油煙通風管等，必須加裝鐵絲紗罩，以減少油脂進入通風管道內。如設有煙囟，距離屋頂須有適當高度，以免火屑飛散，引起火災。</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4B8A8038" wp14:editId="1B65CA40">
            <wp:extent cx="2647950" cy="1781175"/>
            <wp:effectExtent l="0" t="0" r="0" b="9525"/>
            <wp:docPr id="2" name="圖片 2" descr="http://www.nfa.gov.tw/Upload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fa.gov.tw/Uploads/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2B0CADED" wp14:editId="20792B2D">
            <wp:extent cx="1571625" cy="1143000"/>
            <wp:effectExtent l="0" t="0" r="9525" b="0"/>
            <wp:docPr id="3" name="圖片 3" descr="http://www.nfa.gov.tw/Upload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fa.gov.tw/Uploads/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143000"/>
                    </a:xfrm>
                    <a:prstGeom prst="rect">
                      <a:avLst/>
                    </a:prstGeom>
                    <a:noFill/>
                    <a:ln>
                      <a:noFill/>
                    </a:ln>
                  </pic:spPr>
                </pic:pic>
              </a:graphicData>
            </a:graphic>
          </wp:inline>
        </w:drawing>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lastRenderedPageBreak/>
        <w:t>☆</w:t>
      </w:r>
      <w:r w:rsidRPr="0062709F">
        <w:rPr>
          <w:rFonts w:ascii="新細明體" w:eastAsia="新細明體" w:hAnsi="新細明體" w:cs="新細明體" w:hint="eastAsia"/>
          <w:color w:val="222222"/>
          <w:spacing w:val="15"/>
          <w:kern w:val="0"/>
          <w:sz w:val="28"/>
          <w:szCs w:val="28"/>
          <w:bdr w:val="none" w:sz="0" w:space="0" w:color="auto" w:frame="1"/>
        </w:rPr>
        <w:t>、廚房之牆壁、天花板與灶台等，均應使用不燃性防火材料建造，廚房內並應設置具有多種效能之乾粉滅火器。</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、房屋內部隔間、地板、天花板、窗廉等裝璜，宜使用不燃性材料或經防火處理之耐燃材料。</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、不可在住家替爆竹工廠做廠外加工。</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、樓房窗戶裝置防竊鐵柵或廣告招牌等，容易妨礙逃生，如已裝有鐵柵者，應開設一活動門並隨時注意打開，以免在火警發生時無法開啟阻礙逃生。</w:t>
      </w:r>
    </w:p>
    <w:p w:rsidR="0062709F" w:rsidRPr="0062709F" w:rsidRDefault="0062709F" w:rsidP="0062709F">
      <w:pPr>
        <w:widowControl/>
        <w:shd w:val="clear" w:color="auto" w:fill="FFFFFF"/>
        <w:spacing w:line="293" w:lineRule="atLeast"/>
        <w:ind w:left="80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、汽車應自備多效能乾粉滅火器，以備滅火。</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t>參、養成良好生活習慣</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、亂丟煙蒂是縱火的行為，床上吸煙更易失火燒身，吸煙人士務必養成隨手熄滅煙蒂的習慣。</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         </w:t>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0470413A" wp14:editId="61830D4F">
            <wp:extent cx="3333750" cy="2190750"/>
            <wp:effectExtent l="0" t="0" r="0" b="0"/>
            <wp:docPr id="4" name="圖片 4" descr="http://www.nfa.gov.tw/Upload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fa.gov.tw/Uploads/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rsidR="0062709F" w:rsidRPr="0062709F" w:rsidRDefault="0062709F" w:rsidP="0062709F">
      <w:pPr>
        <w:widowControl/>
        <w:shd w:val="clear" w:color="auto" w:fill="FFFFFF"/>
        <w:spacing w:after="240" w:line="293" w:lineRule="atLeast"/>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rPr>
          <w:rFonts w:ascii="微軟正黑體" w:eastAsia="微軟正黑體" w:hAnsi="微軟正黑體" w:cs="新細明體"/>
          <w:color w:val="222222"/>
          <w:spacing w:val="15"/>
          <w:kern w:val="0"/>
          <w:sz w:val="20"/>
          <w:szCs w:val="20"/>
          <w:bdr w:val="none" w:sz="0" w:space="0" w:color="auto" w:frame="1"/>
        </w:rPr>
      </w:pPr>
      <w:r w:rsidRPr="0062709F">
        <w:rPr>
          <w:rFonts w:ascii="微軟正黑體" w:eastAsia="微軟正黑體" w:hAnsi="微軟正黑體" w:cs="新細明體" w:hint="eastAsia"/>
          <w:color w:val="222222"/>
          <w:spacing w:val="15"/>
          <w:kern w:val="0"/>
          <w:sz w:val="20"/>
          <w:szCs w:val="20"/>
          <w:bdr w:val="none" w:sz="0" w:space="0" w:color="auto" w:frame="1"/>
        </w:rPr>
        <w:t> </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         </w:t>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35330FDB" wp14:editId="02F42751">
            <wp:extent cx="2952750" cy="1809750"/>
            <wp:effectExtent l="0" t="0" r="0" b="0"/>
            <wp:docPr id="5" name="圖片 5" descr="http://www.nfa.gov.tw/Uploads/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fa.gov.tw/Uploads/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809750"/>
                    </a:xfrm>
                    <a:prstGeom prst="rect">
                      <a:avLst/>
                    </a:prstGeom>
                    <a:noFill/>
                    <a:ln>
                      <a:noFill/>
                    </a:ln>
                  </pic:spPr>
                </pic:pic>
              </a:graphicData>
            </a:graphic>
          </wp:inline>
        </w:drawing>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、睡前和外出，確記消防安全檢查，關閉電氣、熄滅火源。</w:t>
      </w:r>
    </w:p>
    <w:p w:rsidR="0062709F" w:rsidRPr="0062709F" w:rsidRDefault="0062709F" w:rsidP="0062709F">
      <w:pPr>
        <w:widowControl/>
        <w:shd w:val="clear" w:color="auto" w:fill="FFFFFF"/>
        <w:spacing w:after="120" w:line="293" w:lineRule="atLeast"/>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rPr>
          <w:rFonts w:ascii="微軟正黑體" w:eastAsia="微軟正黑體" w:hAnsi="微軟正黑體" w:cs="新細明體"/>
          <w:color w:val="222222"/>
          <w:spacing w:val="15"/>
          <w:kern w:val="0"/>
          <w:sz w:val="20"/>
          <w:szCs w:val="20"/>
          <w:bdr w:val="none" w:sz="0" w:space="0" w:color="auto" w:frame="1"/>
        </w:rPr>
      </w:pPr>
      <w:r w:rsidRPr="0062709F">
        <w:rPr>
          <w:rFonts w:ascii="微軟正黑體" w:eastAsia="微軟正黑體" w:hAnsi="微軟正黑體" w:cs="新細明體" w:hint="eastAsia"/>
          <w:color w:val="222222"/>
          <w:spacing w:val="15"/>
          <w:kern w:val="0"/>
          <w:sz w:val="20"/>
          <w:szCs w:val="20"/>
          <w:bdr w:val="none" w:sz="0" w:space="0" w:color="auto" w:frame="1"/>
        </w:rPr>
        <w:t> </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、生火取暖或以蚊香薰趕蚊蟲，易引起火災，務必小心處理。</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、燃放爆竹，最易引起火災，應儘量避免這種習俗，如必須燃放時，應遠離易燃物品，切勿讓孩童任意玩放。</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、火箭炮、衝天炮、雙響炮、瓦斯炮及砂炮等爆竹，均已列為最具危險之禁放爆竹，切勿玩放。</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、作飯、燒菜時儘量避免離開現場；當油鍋起火時，應立即將鍋蓋蓋上或用濕之棉被覆蓋，切勿用水去撲救。</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         </w:t>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5AB58688" wp14:editId="00F6F0E4">
            <wp:extent cx="3524250" cy="2286000"/>
            <wp:effectExtent l="0" t="0" r="0" b="0"/>
            <wp:docPr id="6" name="圖片 6" descr="http://www.nfa.gov.tw/Uploads/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fa.gov.tw/Uploads/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62709F" w:rsidRPr="0062709F" w:rsidRDefault="0062709F" w:rsidP="0062709F">
      <w:pPr>
        <w:widowControl/>
        <w:shd w:val="clear" w:color="auto" w:fill="FFFFFF"/>
        <w:spacing w:after="120" w:line="293" w:lineRule="atLeast"/>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rPr>
          <w:rFonts w:ascii="微軟正黑體" w:eastAsia="微軟正黑體" w:hAnsi="微軟正黑體" w:cs="新細明體"/>
          <w:color w:val="222222"/>
          <w:spacing w:val="15"/>
          <w:kern w:val="0"/>
          <w:sz w:val="20"/>
          <w:szCs w:val="20"/>
          <w:bdr w:val="none" w:sz="0" w:space="0" w:color="auto" w:frame="1"/>
        </w:rPr>
      </w:pPr>
      <w:r w:rsidRPr="0062709F">
        <w:rPr>
          <w:rFonts w:ascii="微軟正黑體" w:eastAsia="微軟正黑體" w:hAnsi="微軟正黑體" w:cs="新細明體" w:hint="eastAsia"/>
          <w:color w:val="222222"/>
          <w:spacing w:val="15"/>
          <w:kern w:val="0"/>
          <w:sz w:val="20"/>
          <w:szCs w:val="20"/>
          <w:bdr w:val="none" w:sz="0" w:space="0" w:color="auto" w:frame="1"/>
        </w:rPr>
        <w:t> </w:t>
      </w:r>
    </w:p>
    <w:p w:rsidR="0062709F" w:rsidRPr="0062709F" w:rsidRDefault="0062709F" w:rsidP="0062709F">
      <w:pPr>
        <w:widowControl/>
        <w:shd w:val="clear" w:color="auto" w:fill="FFFFFF"/>
        <w:spacing w:line="293" w:lineRule="atLeast"/>
        <w:ind w:left="2839" w:hanging="2520"/>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、防止電線短路，定期維護保護。</w:t>
      </w:r>
    </w:p>
    <w:p w:rsidR="0062709F" w:rsidRPr="0062709F" w:rsidRDefault="0062709F" w:rsidP="0062709F">
      <w:pPr>
        <w:widowControl/>
        <w:shd w:val="clear" w:color="auto" w:fill="FFFFFF"/>
        <w:spacing w:line="293" w:lineRule="atLeast"/>
        <w:ind w:left="2839" w:hanging="252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、注意菸蒂處理，勿於床上吸煙。</w:t>
      </w:r>
    </w:p>
    <w:p w:rsidR="0062709F" w:rsidRPr="0062709F" w:rsidRDefault="0062709F" w:rsidP="0062709F">
      <w:pPr>
        <w:widowControl/>
        <w:shd w:val="clear" w:color="auto" w:fill="FFFFFF"/>
        <w:spacing w:line="293" w:lineRule="atLeast"/>
        <w:ind w:left="2839" w:hanging="252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、爐火烹調審慎小心，排油煙機隨時清洗。</w:t>
      </w:r>
    </w:p>
    <w:p w:rsidR="0062709F" w:rsidRPr="0062709F" w:rsidRDefault="0062709F" w:rsidP="0062709F">
      <w:pPr>
        <w:widowControl/>
        <w:shd w:val="clear" w:color="auto" w:fill="FFFFFF"/>
        <w:spacing w:line="293" w:lineRule="atLeast"/>
        <w:ind w:left="91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、嚴禁兒童玩火，打火機等勿放置於小孩伸手可得之位置。</w:t>
      </w:r>
    </w:p>
    <w:p w:rsidR="0062709F" w:rsidRPr="0062709F" w:rsidRDefault="0062709F" w:rsidP="0062709F">
      <w:pPr>
        <w:widowControl/>
        <w:shd w:val="clear" w:color="auto" w:fill="FFFFFF"/>
        <w:spacing w:line="293" w:lineRule="atLeast"/>
        <w:ind w:left="91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、使用瓦斯養成隨手關閉之習慣。</w:t>
      </w:r>
    </w:p>
    <w:p w:rsidR="0062709F" w:rsidRPr="0062709F" w:rsidRDefault="0062709F" w:rsidP="0062709F">
      <w:pPr>
        <w:widowControl/>
        <w:shd w:val="clear" w:color="auto" w:fill="FFFFFF"/>
        <w:spacing w:line="293" w:lineRule="atLeast"/>
        <w:ind w:left="91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、神桌燈燭長期使用，注意防範電線破損或過熱。</w:t>
      </w:r>
    </w:p>
    <w:p w:rsidR="0062709F" w:rsidRPr="0062709F" w:rsidRDefault="0062709F" w:rsidP="0062709F">
      <w:pPr>
        <w:widowControl/>
        <w:shd w:val="clear" w:color="auto" w:fill="FFFFFF"/>
        <w:spacing w:line="293" w:lineRule="atLeast"/>
        <w:ind w:left="91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、祭祖焚燒紙錢，使用容器裝盛，避免被風吹散造成意外。</w:t>
      </w:r>
    </w:p>
    <w:p w:rsidR="0062709F" w:rsidRPr="0062709F" w:rsidRDefault="0062709F" w:rsidP="0062709F">
      <w:pPr>
        <w:widowControl/>
        <w:shd w:val="clear" w:color="auto" w:fill="FFFFFF"/>
        <w:spacing w:line="293" w:lineRule="atLeast"/>
        <w:ind w:left="91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、注意住宅附近可疑人物，居家四週不要堆積易燃物，機車避免置放於騎樓，避免遭人縱火。</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t>伍、注意用電安全</w:t>
      </w:r>
    </w:p>
    <w:p w:rsidR="0062709F" w:rsidRPr="0062709F" w:rsidRDefault="0062709F" w:rsidP="0062709F">
      <w:pPr>
        <w:widowControl/>
        <w:shd w:val="clear" w:color="auto" w:fill="FFFFFF"/>
        <w:spacing w:line="293" w:lineRule="atLeast"/>
        <w:ind w:firstLine="28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、裝置電器時應注意事項：</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（一）家庭電源插座多使用雙插頭設計，但使用電熱器具時（如咖啡爐、電熨斗及烤麵包機等），不可同時使用同一插座，以維安全。</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（二）耗電量較大之電器，如冷氣機、大型電熱水器等，應使用獨立高負載專用迴路，並請電氣專業人員裝配。</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（三）保險絲或無熔絲開關乃針對過負載用電來切斷電路而設計，熔斷或跳開時，應請電氣專業人員了解過負載原因及可能問題，並予修護。</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（四）勿將延長線置於地毯下方或壓在重物下面，致電線內部銅線斷裂產生半斷線，造成過負載而產生高熱發生危險。</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（五）神桌燈具因長時間使用，應經常檢視配線絕緣是否有損壞，並清理插頭及插座間之塵埃，避免結合水份產生積污導電現象，致插頭分開之兩極會產生電流結合，發生火花導致火災危險。</w:t>
      </w:r>
    </w:p>
    <w:p w:rsidR="0062709F" w:rsidRPr="0062709F" w:rsidRDefault="0062709F" w:rsidP="0062709F">
      <w:pPr>
        <w:widowControl/>
        <w:shd w:val="clear" w:color="auto" w:fill="FFFFFF"/>
        <w:spacing w:line="293" w:lineRule="atLeast"/>
        <w:ind w:left="108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（六）住家重新裝潢時，一定要依用電狀況重新配置總用電容量、迴路、插座等，並更新所有電線。</w:t>
      </w:r>
    </w:p>
    <w:p w:rsidR="0062709F" w:rsidRPr="0062709F" w:rsidRDefault="0062709F" w:rsidP="0062709F">
      <w:pPr>
        <w:widowControl/>
        <w:shd w:val="clear" w:color="auto" w:fill="FFFFFF"/>
        <w:spacing w:line="293" w:lineRule="atLeast"/>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、平時使用應注意事項：</w:t>
      </w:r>
    </w:p>
    <w:p w:rsidR="0062709F" w:rsidRPr="0062709F" w:rsidRDefault="0062709F" w:rsidP="0062709F">
      <w:pPr>
        <w:widowControl/>
        <w:shd w:val="clear" w:color="auto" w:fill="FFFFFF"/>
        <w:spacing w:after="120" w:line="293" w:lineRule="atLeast"/>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rPr>
          <w:rFonts w:ascii="微軟正黑體" w:eastAsia="微軟正黑體" w:hAnsi="微軟正黑體" w:cs="新細明體"/>
          <w:color w:val="222222"/>
          <w:spacing w:val="15"/>
          <w:kern w:val="0"/>
          <w:sz w:val="20"/>
          <w:szCs w:val="20"/>
          <w:bdr w:val="none" w:sz="0" w:space="0" w:color="auto" w:frame="1"/>
        </w:rPr>
      </w:pPr>
      <w:r w:rsidRPr="0062709F">
        <w:rPr>
          <w:rFonts w:ascii="微軟正黑體" w:eastAsia="微軟正黑體" w:hAnsi="微軟正黑體" w:cs="新細明體" w:hint="eastAsia"/>
          <w:color w:val="222222"/>
          <w:spacing w:val="15"/>
          <w:kern w:val="0"/>
          <w:sz w:val="20"/>
          <w:szCs w:val="20"/>
          <w:bdr w:val="none" w:sz="0" w:space="0" w:color="auto" w:frame="1"/>
        </w:rPr>
        <w:t> </w:t>
      </w:r>
    </w:p>
    <w:p w:rsidR="0062709F" w:rsidRPr="0062709F" w:rsidRDefault="0062709F" w:rsidP="0062709F">
      <w:pPr>
        <w:widowControl/>
        <w:shd w:val="clear" w:color="auto" w:fill="FFFFFF"/>
        <w:spacing w:line="293" w:lineRule="atLeast"/>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color w:val="222222"/>
          <w:spacing w:val="15"/>
          <w:kern w:val="0"/>
          <w:szCs w:val="24"/>
          <w:bdr w:val="none" w:sz="0" w:space="0" w:color="auto" w:frame="1"/>
        </w:rPr>
        <w:lastRenderedPageBreak/>
        <w:t> </w:t>
      </w:r>
    </w:p>
    <w:p w:rsidR="0062709F" w:rsidRPr="0062709F" w:rsidRDefault="0062709F" w:rsidP="0062709F">
      <w:pPr>
        <w:widowControl/>
        <w:shd w:val="clear" w:color="auto" w:fill="FFFFFF"/>
        <w:spacing w:line="293" w:lineRule="atLeast"/>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（一）使用電器時，千萬不可因事分心突然離開忘了關閉。</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（二）使用電熱爐時，切勿靠近衣物或易燃物品，尤其在烘烤衣服時，更不可隨意離開，以免烤燃衣物引起火災。</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（三）使用過久的電視機，如內部塵埃厚積，則很容易使絕緣劣化，發生漏電，或因蟲咬鼠嚙，將配線破壞，發生火花引起燃燒或爆炸，故應特別注意維護及檢查。</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（四）電器插頭務必插牢，不使鬆動，以免發生火花引燃近鄰旁物品。</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（五）電熱水器應隨時注意檢查其自動調節裝置是否損壞， 以免發生高熱引起爆炸。</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（六）電器在使用時切勿讓小孩接近玩弄，以免觸電或引起火災；離家外出，應將室內電器關閉，以免發生火警。</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（七）電氣房及電源開關附近，應置備乾粉滅火器。</w:t>
      </w:r>
    </w:p>
    <w:p w:rsidR="0062709F" w:rsidRPr="0062709F" w:rsidRDefault="0062709F" w:rsidP="0062709F">
      <w:pPr>
        <w:widowControl/>
        <w:shd w:val="clear" w:color="auto" w:fill="FFFFFF"/>
        <w:spacing w:line="293" w:lineRule="atLeast"/>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、故障排除時應注意事項：</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（一）電器發生故障，有異狀首先應切斷電源開關，即時修理，以免發生短路，引起電線著火。</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（二）屋內配線陳舊、外部絕緣體破損或插座損壞，都必須立即更換修理。</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（三）保險絲熔斷，通常是用電過量的警告，切勿誤以為保險絲太細而換用較粗或以銅絲、鐵絲替代。</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（四）切勿用潮濕的手碰電器設備，以防觸電。</w:t>
      </w:r>
    </w:p>
    <w:p w:rsidR="0062709F" w:rsidRPr="0062709F" w:rsidRDefault="0062709F" w:rsidP="0062709F">
      <w:pPr>
        <w:widowControl/>
        <w:shd w:val="clear" w:color="auto" w:fill="FFFFFF"/>
        <w:spacing w:line="293" w:lineRule="atLeast"/>
        <w:ind w:left="840"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（五）電線走火時，應立即切斷電源，電源未切斷前，切勿用水潑覆其上，以防導電。</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t>陸、設置簡易居家防災器具</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、住宅用火災警報器：以發揮早期預警，俾利儘早採取應變措施，減少危害。</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、緩降機：當建築物內部之逃生避難設施，無法順利提供逃生時，藉由緩降機，由設置處所抵達地面時所使用之逃生避難輔助工具。因此，其設置應考慮與安全梯之相關位置，俾符合二方向逃生之原則。</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t>柒、備而不用的家庭逃生計畫</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b/>
          <w:bCs/>
          <w:noProof/>
          <w:color w:val="222222"/>
          <w:spacing w:val="15"/>
          <w:kern w:val="0"/>
          <w:sz w:val="28"/>
          <w:szCs w:val="28"/>
          <w:bdr w:val="none" w:sz="0" w:space="0" w:color="auto" w:frame="1"/>
        </w:rPr>
        <w:lastRenderedPageBreak/>
        <w:drawing>
          <wp:inline distT="0" distB="0" distL="0" distR="0" wp14:anchorId="2E33FCD5" wp14:editId="1B7741C9">
            <wp:extent cx="7743825" cy="5133975"/>
            <wp:effectExtent l="0" t="0" r="9525" b="9525"/>
            <wp:docPr id="7" name="圖片 7" descr="http://www.nfa.gov.tw/Uploads/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fa.gov.tw/Uploads/1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3825" cy="5133975"/>
                    </a:xfrm>
                    <a:prstGeom prst="rect">
                      <a:avLst/>
                    </a:prstGeom>
                    <a:noFill/>
                    <a:ln>
                      <a:noFill/>
                    </a:ln>
                  </pic:spPr>
                </pic:pic>
              </a:graphicData>
            </a:graphic>
          </wp:inline>
        </w:drawing>
      </w:r>
      <w:r w:rsidRPr="0062709F">
        <w:rPr>
          <w:rFonts w:ascii="新細明體" w:eastAsia="新細明體" w:hAnsi="新細明體" w:cs="新細明體" w:hint="eastAsia"/>
          <w:b/>
          <w:bCs/>
          <w:color w:val="222222"/>
          <w:spacing w:val="15"/>
          <w:kern w:val="0"/>
          <w:sz w:val="28"/>
          <w:szCs w:val="28"/>
          <w:bdr w:val="none" w:sz="0" w:space="0" w:color="auto" w:frame="1"/>
        </w:rPr>
        <w:t xml:space="preserve">　</w:t>
      </w:r>
    </w:p>
    <w:p w:rsidR="0062709F" w:rsidRPr="0062709F" w:rsidRDefault="0062709F" w:rsidP="0062709F">
      <w:pPr>
        <w:widowControl/>
        <w:shd w:val="clear" w:color="auto" w:fill="FFFFFF"/>
        <w:spacing w:line="293" w:lineRule="atLeast"/>
        <w:ind w:firstLine="560"/>
        <w:rPr>
          <w:rFonts w:ascii="微軟正黑體" w:eastAsia="微軟正黑體" w:hAnsi="微軟正黑體" w:cs="新細明體"/>
          <w:color w:val="222222"/>
          <w:spacing w:val="15"/>
          <w:kern w:val="0"/>
          <w:sz w:val="20"/>
          <w:szCs w:val="20"/>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、基本原則：</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（一）考量家中可能之起火場所，選定二方向逃生路線，俾主要出入口無法逃生，能經由其它方向之門窗，至室外安全集合地點集結，並確保每個家庭成員都能知道屋外集合地點。</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（二）假如窗戶有裝置鐵窗，應預留可開啟之逃生口，並教導家中每一個人都能快速開啟。</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（三）平時準備妥適之簡易居家消防安全設備及應急用品，如滅火器、手電筒、醫藥箱、繩索、緊急聯絡電話卡，並瞭解其相關位置，做好維護保養，確保相關設備及器具能發揮應有功能。</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（四）製作緊急聯絡電話卡，保持常新，讓家中成員隨身攜帶乙張或擺放於固定位置，俾便緊急時容易取得。</w:t>
      </w:r>
    </w:p>
    <w:p w:rsidR="0062709F" w:rsidRPr="0062709F" w:rsidRDefault="0062709F" w:rsidP="0062709F">
      <w:pPr>
        <w:widowControl/>
        <w:shd w:val="clear" w:color="auto" w:fill="FFFFFF"/>
        <w:spacing w:line="293" w:lineRule="atLeast"/>
        <w:ind w:firstLine="56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、內容概要：</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簡易繪出家中傢俱及隔間等相關位置之平面圖，並將逃生路線（明確畫出二條逃生路線）、滅火器（或其它簡易滅火器具）、逃生避難器具、窗戶或逃生通道、醫藥箱、緊急聯絡電話卡位置暨其它必要物品標示於平面圖中。</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（二）定期召開家庭會議之時間，俾便教育家人緊急時如何處理事故、如何自救及互相協助，同時教導小孩正確的逃生方法</w:t>
      </w:r>
      <w:r w:rsidRPr="0062709F">
        <w:rPr>
          <w:rFonts w:ascii="新細明體" w:eastAsia="新細明體" w:hAnsi="新細明體" w:cs="新細明體" w:hint="eastAsia"/>
          <w:color w:val="222222"/>
          <w:spacing w:val="15"/>
          <w:kern w:val="0"/>
          <w:sz w:val="36"/>
          <w:szCs w:val="36"/>
          <w:bdr w:val="none" w:sz="0" w:space="0" w:color="auto" w:frame="1"/>
        </w:rPr>
        <w:t>。</w:t>
      </w:r>
    </w:p>
    <w:p w:rsidR="0062709F" w:rsidRPr="0062709F" w:rsidRDefault="0062709F" w:rsidP="0062709F">
      <w:pPr>
        <w:widowControl/>
        <w:shd w:val="clear" w:color="auto" w:fill="FFFFFF"/>
        <w:spacing w:line="293" w:lineRule="atLeast"/>
        <w:ind w:left="1402"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（三）家庭逃生計畫之演練日期（宜每六個月進行乙次），俾利火災一旦發生時，能依平時之分工進行相關行動。</w:t>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hint="eastAsia"/>
          <w:b/>
          <w:bCs/>
          <w:color w:val="222222"/>
          <w:spacing w:val="15"/>
          <w:kern w:val="0"/>
          <w:sz w:val="28"/>
          <w:szCs w:val="28"/>
          <w:bdr w:val="none" w:sz="0" w:space="0" w:color="auto" w:frame="1"/>
        </w:rPr>
        <w:lastRenderedPageBreak/>
        <w:t>捌、冷靜處理火災緊急事故</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36"/>
          <w:szCs w:val="36"/>
          <w:bdr w:val="none" w:sz="0" w:space="0" w:color="auto" w:frame="1"/>
        </w:rPr>
        <w:t>、</w:t>
      </w:r>
      <w:r w:rsidRPr="0062709F">
        <w:rPr>
          <w:rFonts w:ascii="新細明體" w:eastAsia="新細明體" w:hAnsi="新細明體" w:cs="新細明體" w:hint="eastAsia"/>
          <w:color w:val="222222"/>
          <w:spacing w:val="15"/>
          <w:kern w:val="0"/>
          <w:sz w:val="27"/>
          <w:szCs w:val="27"/>
          <w:bdr w:val="none" w:sz="0" w:space="0" w:color="auto" w:frame="1"/>
        </w:rPr>
        <w:t>及早通報：</w:t>
      </w:r>
    </w:p>
    <w:p w:rsidR="0062709F" w:rsidRPr="0062709F" w:rsidRDefault="0062709F" w:rsidP="0062709F">
      <w:pPr>
        <w:widowControl/>
        <w:shd w:val="clear" w:color="auto" w:fill="FFFFFF"/>
        <w:spacing w:line="293" w:lineRule="atLeast"/>
        <w:ind w:hanging="1120"/>
        <w:rPr>
          <w:rFonts w:ascii="微軟正黑體" w:eastAsia="微軟正黑體" w:hAnsi="微軟正黑體" w:cs="新細明體"/>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 xml:space="preserve">　（一）以電話通報119發生火災時，通常是情況緊急，精神狀態緊繃的時候，因此須俟電話鈴響後方可通話，切忌心急誤認無人接聽即掛斷再撥，更應特別注意通報語調之清晰。</w:t>
      </w:r>
    </w:p>
    <w:p w:rsidR="0062709F" w:rsidRPr="0062709F" w:rsidRDefault="0062709F" w:rsidP="0062709F">
      <w:pPr>
        <w:widowControl/>
        <w:shd w:val="clear" w:color="auto" w:fill="FFFFFF"/>
        <w:spacing w:line="293" w:lineRule="atLeast"/>
        <w:ind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w:t>
      </w:r>
      <w:r w:rsidRPr="0062709F">
        <w:rPr>
          <w:rFonts w:ascii="新細明體" w:eastAsia="新細明體" w:hAnsi="新細明體" w:cs="新細明體" w:hint="eastAsia"/>
          <w:color w:val="222222"/>
          <w:spacing w:val="15"/>
          <w:kern w:val="0"/>
          <w:sz w:val="27"/>
          <w:szCs w:val="27"/>
          <w:bdr w:val="none" w:sz="0" w:space="0" w:color="auto" w:frame="1"/>
        </w:rPr>
        <w:t>當火災發生時，應高喊“失火了</w:t>
      </w:r>
      <w:r w:rsidRPr="0062709F">
        <w:rPr>
          <w:rFonts w:ascii="新細明體" w:eastAsia="新細明體" w:hAnsi="新細明體" w:cs="新細明體" w:hint="eastAsia"/>
          <w:color w:val="222222"/>
          <w:spacing w:val="15"/>
          <w:kern w:val="0"/>
          <w:sz w:val="28"/>
          <w:szCs w:val="28"/>
          <w:bdr w:val="none" w:sz="0" w:space="0" w:color="auto" w:frame="1"/>
        </w:rPr>
        <w:t>﹗”或敲門向左鄰右舍通報。如大樓內部有火警警報設備時，首先發現者應立即按下火警報鈴，俾通知值班人員、總機或內部居民，運用電話通報一一九火警台。而為使通報內容迅速、正確傳達，最好有「通報範例」，供緊急時參考。</w:t>
      </w:r>
    </w:p>
    <w:p w:rsidR="0062709F" w:rsidRPr="0062709F" w:rsidRDefault="0062709F" w:rsidP="0062709F">
      <w:pPr>
        <w:widowControl/>
        <w:shd w:val="clear" w:color="auto" w:fill="FFFFFF"/>
        <w:spacing w:line="293" w:lineRule="atLeast"/>
        <w:ind w:hanging="84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（三）通報消防機關時，應說明下列內容：</w:t>
      </w:r>
    </w:p>
    <w:p w:rsidR="0062709F" w:rsidRPr="0062709F" w:rsidRDefault="0062709F" w:rsidP="0062709F">
      <w:pPr>
        <w:widowControl/>
        <w:shd w:val="clear" w:color="auto" w:fill="FFFFFF"/>
        <w:spacing w:line="293" w:lineRule="atLeast"/>
        <w:ind w:hanging="28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１、事故之種類（火災或救護）。</w:t>
      </w:r>
    </w:p>
    <w:p w:rsidR="0062709F" w:rsidRPr="0062709F" w:rsidRDefault="0062709F" w:rsidP="0062709F">
      <w:pPr>
        <w:widowControl/>
        <w:shd w:val="clear" w:color="auto" w:fill="FFFFFF"/>
        <w:spacing w:line="293" w:lineRule="atLeast"/>
        <w:ind w:hanging="28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２、火警詳細地點（建築物名稱）及起火處所。</w:t>
      </w:r>
    </w:p>
    <w:p w:rsidR="0062709F" w:rsidRPr="0062709F" w:rsidRDefault="0062709F" w:rsidP="0062709F">
      <w:pPr>
        <w:widowControl/>
        <w:shd w:val="clear" w:color="auto" w:fill="FFFFFF"/>
        <w:spacing w:line="293" w:lineRule="atLeast"/>
        <w:ind w:hanging="56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３、火災之狀況（起火位置、燃燒物、燃燒程度、有無待救人員）。</w:t>
      </w:r>
    </w:p>
    <w:p w:rsidR="0062709F" w:rsidRPr="0062709F" w:rsidRDefault="0062709F" w:rsidP="0062709F">
      <w:pPr>
        <w:widowControl/>
        <w:shd w:val="clear" w:color="auto" w:fill="FFFFFF"/>
        <w:spacing w:line="293" w:lineRule="atLeast"/>
        <w:ind w:hanging="280"/>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４、其它必要資訊。</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、初期滅火：</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（一）手提滅火器可以在火災初期迅速將火勢撲滅或局限火勢以待消防人員搶救。</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lastRenderedPageBreak/>
        <w:t>（二）手提滅火器在家庭中多用於短距離（5公尺以內）及短時間可撲滅（10秒左右）之燃燒，如初期爐火或垃圾桶之燃燒，但已擴大延燒則無效果。</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（三）撲救初期火災注意屋內人員已離開現場，並且通知消防單位。</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（四）初期滅火失敗時，應撤離至安全地點，並儘可能清除周邊可燃物，或以不燃物品阻隔或覆蓋火源。</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（五）如同時有二處起火，如本身安全無虞時，應先行撲滅火勢較小之處所。</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（六）撲救初期火災必須是火勢尚未蔓延，並且侷限於小的區域，當火苗已上升至天花板時，應即逃生避難。</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Cs w:val="24"/>
          <w:bdr w:val="none" w:sz="0" w:space="0" w:color="auto" w:frame="1"/>
        </w:rPr>
        <w:t> </w:t>
      </w:r>
    </w:p>
    <w:p w:rsidR="0062709F" w:rsidRPr="0062709F" w:rsidRDefault="0062709F" w:rsidP="0062709F">
      <w:pPr>
        <w:widowControl/>
        <w:shd w:val="clear" w:color="auto" w:fill="FFFFFF"/>
        <w:spacing w:line="293" w:lineRule="atLeast"/>
        <w:ind w:left="560"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000000"/>
          <w:spacing w:val="15"/>
          <w:kern w:val="0"/>
          <w:szCs w:val="24"/>
          <w:bdr w:val="none" w:sz="0" w:space="0" w:color="auto" w:frame="1"/>
        </w:rPr>
        <w:t>☆</w:t>
      </w:r>
      <w:r w:rsidRPr="0062709F">
        <w:rPr>
          <w:rFonts w:ascii="新細明體" w:eastAsia="新細明體" w:hAnsi="新細明體" w:cs="新細明體" w:hint="eastAsia"/>
          <w:color w:val="222222"/>
          <w:spacing w:val="15"/>
          <w:kern w:val="0"/>
          <w:sz w:val="28"/>
          <w:szCs w:val="28"/>
          <w:bdr w:val="none" w:sz="0" w:space="0" w:color="auto" w:frame="1"/>
        </w:rPr>
        <w:t>、逃生避難：</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一）在火災初期，消防人員尚未到達火場之前，起火場所內人員，如平時已建立有組織的自救行為。尚火災發生時，應充分利用建築物內設置之消防安全設備及平日緊急應變之訓練，進行初期滅火、通報聯絡及避難引導。</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（二）前往安全地點撤離時，開門之前，應以手背碰觸門，</w:t>
      </w:r>
      <w:r w:rsidRPr="0062709F">
        <w:rPr>
          <w:rFonts w:ascii="新細明體" w:eastAsia="新細明體" w:hAnsi="新細明體" w:cs="新細明體" w:hint="eastAsia"/>
          <w:b/>
          <w:bCs/>
          <w:color w:val="222222"/>
          <w:spacing w:val="15"/>
          <w:kern w:val="0"/>
          <w:sz w:val="28"/>
          <w:szCs w:val="28"/>
          <w:bdr w:val="none" w:sz="0" w:space="0" w:color="auto" w:frame="1"/>
        </w:rPr>
        <w:t>如覺燙手，應留在屋內待救</w:t>
      </w:r>
      <w:r w:rsidRPr="0062709F">
        <w:rPr>
          <w:rFonts w:ascii="新細明體" w:eastAsia="新細明體" w:hAnsi="新細明體" w:cs="新細明體" w:hint="eastAsia"/>
          <w:color w:val="222222"/>
          <w:spacing w:val="15"/>
          <w:kern w:val="0"/>
          <w:sz w:val="28"/>
          <w:szCs w:val="28"/>
          <w:bdr w:val="none" w:sz="0" w:space="0" w:color="auto" w:frame="1"/>
        </w:rPr>
        <w:t>。離開房間前，應關閉門</w:t>
      </w:r>
      <w:r w:rsidRPr="0062709F">
        <w:rPr>
          <w:rFonts w:ascii="新細明體" w:eastAsia="新細明體" w:hAnsi="新細明體" w:cs="新細明體" w:hint="eastAsia"/>
          <w:color w:val="222222"/>
          <w:spacing w:val="15"/>
          <w:kern w:val="0"/>
          <w:sz w:val="28"/>
          <w:szCs w:val="28"/>
          <w:bdr w:val="none" w:sz="0" w:space="0" w:color="auto" w:frame="1"/>
        </w:rPr>
        <w:lastRenderedPageBreak/>
        <w:t>窗，以控制火勢發展，沿牆邊前進。如果無法利逃離現場，儘可能選擇靠馬路之居室，緊閉房門以濕毛巾等塞住門縫，以防濃煙蔓延，並於窗口揮動明顯衣物等待救援。</w:t>
      </w:r>
    </w:p>
    <w:p w:rsidR="0062709F" w:rsidRPr="0062709F" w:rsidRDefault="0062709F" w:rsidP="0062709F">
      <w:pPr>
        <w:widowControl/>
        <w:shd w:val="clear" w:color="auto" w:fill="FFFFFF"/>
        <w:spacing w:line="293" w:lineRule="atLeast"/>
        <w:ind w:left="1159" w:hanging="84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三）利用建築物本身及附近的自然條件逃生，藉由建築物的陽臺、窗口、樓頂等逃生。逃生時，除了充份利用這些自然條件外，更重要的是還要根據個人自身的能力，在本身能力沒有一定把握的情況下，千萬不要冒然行事。</w:t>
      </w:r>
    </w:p>
    <w:p w:rsidR="0062709F" w:rsidRPr="0062709F" w:rsidRDefault="0062709F" w:rsidP="0062709F">
      <w:pPr>
        <w:widowControl/>
        <w:shd w:val="clear" w:color="auto" w:fill="FFFFFF"/>
        <w:spacing w:line="293" w:lineRule="atLeast"/>
        <w:rPr>
          <w:rFonts w:ascii="微軟正黑體" w:eastAsia="微軟正黑體" w:hAnsi="微軟正黑體" w:cs="新細明體"/>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8"/>
          <w:szCs w:val="28"/>
          <w:bdr w:val="none" w:sz="0" w:space="0" w:color="auto" w:frame="1"/>
        </w:rPr>
        <w:t>（四）利用現有救生器材逃生，當建築內設有避難梯、救助袋、</w:t>
      </w:r>
      <w:r w:rsidRPr="0062709F">
        <w:rPr>
          <w:rFonts w:ascii="新細明體" w:eastAsia="新細明體" w:hAnsi="新細明體" w:cs="新細明體" w:hint="eastAsia"/>
          <w:color w:val="222222"/>
          <w:spacing w:val="15"/>
          <w:kern w:val="0"/>
          <w:sz w:val="28"/>
          <w:szCs w:val="28"/>
          <w:bdr w:val="none" w:sz="0" w:space="0" w:color="auto" w:frame="1"/>
        </w:rPr>
        <w:br/>
        <w:t>      緩降機等避難輔助器具時，在無法利用安全梯逃生的情況</w:t>
      </w:r>
      <w:r w:rsidRPr="0062709F">
        <w:rPr>
          <w:rFonts w:ascii="新細明體" w:eastAsia="新細明體" w:hAnsi="新細明體" w:cs="新細明體" w:hint="eastAsia"/>
          <w:color w:val="222222"/>
          <w:spacing w:val="15"/>
          <w:kern w:val="0"/>
          <w:sz w:val="28"/>
          <w:szCs w:val="28"/>
          <w:bdr w:val="none" w:sz="0" w:space="0" w:color="auto" w:frame="1"/>
        </w:rPr>
        <w:br/>
        <w:t>      下，可以利用它們進行逃生。</w:t>
      </w:r>
    </w:p>
    <w:p w:rsidR="0062709F" w:rsidRPr="0062709F" w:rsidRDefault="0062709F" w:rsidP="0062709F">
      <w:pPr>
        <w:widowControl/>
        <w:shd w:val="clear" w:color="auto" w:fill="FFFFFF"/>
        <w:spacing w:line="293" w:lineRule="atLeast"/>
        <w:rPr>
          <w:rFonts w:ascii="微軟正黑體" w:eastAsia="微軟正黑體" w:hAnsi="微軟正黑體" w:cs="新細明體" w:hint="eastAsia"/>
          <w:color w:val="222222"/>
          <w:spacing w:val="15"/>
          <w:kern w:val="0"/>
          <w:sz w:val="20"/>
          <w:szCs w:val="20"/>
          <w:bdr w:val="none" w:sz="0" w:space="0" w:color="auto" w:frame="1"/>
        </w:rPr>
      </w:pPr>
      <w:r w:rsidRPr="0062709F">
        <w:rPr>
          <w:rFonts w:ascii="新細明體" w:eastAsia="新細明體" w:hAnsi="新細明體" w:cs="新細明體" w:hint="eastAsia"/>
          <w:color w:val="222222"/>
          <w:spacing w:val="15"/>
          <w:kern w:val="0"/>
          <w:sz w:val="20"/>
          <w:szCs w:val="20"/>
          <w:bdr w:val="none" w:sz="0" w:space="0" w:color="auto" w:frame="1"/>
        </w:rPr>
        <w:t> </w:t>
      </w:r>
    </w:p>
    <w:p w:rsidR="0062709F" w:rsidRPr="0062709F" w:rsidRDefault="0062709F" w:rsidP="0062709F">
      <w:pPr>
        <w:widowControl/>
        <w:shd w:val="clear" w:color="auto" w:fill="FFFFFF"/>
        <w:spacing w:line="293" w:lineRule="atLeast"/>
        <w:rPr>
          <w:rFonts w:ascii="新細明體" w:eastAsia="新細明體" w:hAnsi="新細明體" w:cs="新細明體" w:hint="eastAsia"/>
          <w:color w:val="222222"/>
          <w:spacing w:val="15"/>
          <w:kern w:val="0"/>
          <w:szCs w:val="24"/>
          <w:bdr w:val="none" w:sz="0" w:space="0" w:color="auto" w:frame="1"/>
        </w:rPr>
      </w:pPr>
      <w:r w:rsidRPr="0062709F">
        <w:rPr>
          <w:rFonts w:ascii="新細明體" w:eastAsia="新細明體" w:hAnsi="新細明體" w:cs="新細明體"/>
          <w:color w:val="222222"/>
          <w:spacing w:val="15"/>
          <w:kern w:val="0"/>
          <w:sz w:val="28"/>
          <w:szCs w:val="28"/>
          <w:bdr w:val="none" w:sz="0" w:space="0" w:color="auto" w:frame="1"/>
        </w:rPr>
        <w:t>            </w:t>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55456EC8" wp14:editId="63B7D8AE">
            <wp:extent cx="3143250" cy="2095500"/>
            <wp:effectExtent l="0" t="0" r="0" b="0"/>
            <wp:docPr id="8" name="圖片 8" descr="http://www.nfa.gov.tw/Uploads/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fa.gov.tw/Uploads/8(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62709F" w:rsidRPr="0062709F" w:rsidRDefault="0062709F" w:rsidP="0062709F">
      <w:pPr>
        <w:widowControl/>
        <w:shd w:val="clear" w:color="auto" w:fill="FFFFFF"/>
        <w:spacing w:line="293" w:lineRule="atLeast"/>
        <w:ind w:left="561" w:hanging="561"/>
        <w:jc w:val="center"/>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b/>
          <w:bCs/>
          <w:color w:val="222222"/>
          <w:spacing w:val="15"/>
          <w:kern w:val="0"/>
          <w:sz w:val="28"/>
          <w:szCs w:val="28"/>
          <w:bdr w:val="none" w:sz="0" w:space="0" w:color="auto" w:frame="1"/>
        </w:rPr>
        <w:t>肆、做好防火安全</w:t>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222222"/>
          <w:spacing w:val="15"/>
          <w:kern w:val="0"/>
          <w:sz w:val="28"/>
          <w:szCs w:val="28"/>
          <w:bdr w:val="none" w:sz="0" w:space="0" w:color="auto" w:frame="1"/>
        </w:rPr>
        <w:lastRenderedPageBreak/>
        <w:t>       </w:t>
      </w:r>
      <w:r w:rsidRPr="0062709F">
        <w:rPr>
          <w:rFonts w:ascii="新細明體" w:eastAsia="新細明體" w:hAnsi="新細明體" w:cs="新細明體"/>
          <w:noProof/>
          <w:color w:val="222222"/>
          <w:spacing w:val="15"/>
          <w:kern w:val="0"/>
          <w:sz w:val="28"/>
          <w:szCs w:val="28"/>
          <w:bdr w:val="none" w:sz="0" w:space="0" w:color="auto" w:frame="1"/>
        </w:rPr>
        <w:drawing>
          <wp:inline distT="0" distB="0" distL="0" distR="0" wp14:anchorId="5A7809E0" wp14:editId="4A1FCF16">
            <wp:extent cx="3333750" cy="2286000"/>
            <wp:effectExtent l="0" t="0" r="0" b="0"/>
            <wp:docPr id="9" name="圖片 9" descr="http://www.nfa.gov.tw/Upload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fa.gov.tw/Uploads/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86000"/>
                    </a:xfrm>
                    <a:prstGeom prst="rect">
                      <a:avLst/>
                    </a:prstGeom>
                    <a:noFill/>
                    <a:ln>
                      <a:noFill/>
                    </a:ln>
                  </pic:spPr>
                </pic:pic>
              </a:graphicData>
            </a:graphic>
          </wp:inline>
        </w:drawing>
      </w:r>
    </w:p>
    <w:p w:rsidR="0062709F" w:rsidRPr="0062709F" w:rsidRDefault="0062709F" w:rsidP="0062709F">
      <w:pPr>
        <w:widowControl/>
        <w:shd w:val="clear" w:color="auto" w:fill="FFFFFF"/>
        <w:spacing w:line="293" w:lineRule="atLeast"/>
        <w:ind w:left="879" w:hanging="560"/>
        <w:rPr>
          <w:rFonts w:ascii="新細明體" w:eastAsia="新細明體" w:hAnsi="新細明體" w:cs="新細明體"/>
          <w:color w:val="222222"/>
          <w:spacing w:val="15"/>
          <w:kern w:val="0"/>
          <w:szCs w:val="24"/>
          <w:bdr w:val="none" w:sz="0" w:space="0" w:color="auto" w:frame="1"/>
        </w:rPr>
      </w:pPr>
      <w:r w:rsidRPr="0062709F">
        <w:rPr>
          <w:rFonts w:ascii="新細明體" w:eastAsia="新細明體" w:hAnsi="新細明體" w:cs="新細明體"/>
          <w:color w:val="000000"/>
          <w:spacing w:val="15"/>
          <w:kern w:val="0"/>
          <w:szCs w:val="24"/>
          <w:bdr w:val="none" w:sz="0" w:space="0" w:color="auto" w:frame="1"/>
        </w:rPr>
        <w:t>☆</w:t>
      </w:r>
      <w:r w:rsidRPr="0062709F">
        <w:rPr>
          <w:rFonts w:ascii="新細明體" w:eastAsia="新細明體" w:hAnsi="新細明體" w:cs="新細明體"/>
          <w:color w:val="222222"/>
          <w:spacing w:val="15"/>
          <w:kern w:val="0"/>
          <w:sz w:val="28"/>
          <w:szCs w:val="28"/>
          <w:bdr w:val="none" w:sz="0" w:space="0" w:color="auto" w:frame="1"/>
        </w:rPr>
        <w:t>、大人外出切勿將小孩反鎖在家，火柴、打火機等須放在安全處所，以免小孩玩火，引起火災。</w:t>
      </w:r>
    </w:p>
    <w:p w:rsidR="00F86CA9" w:rsidRPr="0062709F" w:rsidRDefault="00F86CA9"/>
    <w:sectPr w:rsidR="00F86CA9" w:rsidRPr="006270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9F"/>
    <w:rsid w:val="0062709F"/>
    <w:rsid w:val="00F86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0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70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0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7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7995">
      <w:bodyDiv w:val="1"/>
      <w:marLeft w:val="0"/>
      <w:marRight w:val="0"/>
      <w:marTop w:val="0"/>
      <w:marBottom w:val="0"/>
      <w:divBdr>
        <w:top w:val="none" w:sz="0" w:space="0" w:color="auto"/>
        <w:left w:val="none" w:sz="0" w:space="0" w:color="auto"/>
        <w:bottom w:val="none" w:sz="0" w:space="0" w:color="auto"/>
        <w:right w:val="none" w:sz="0" w:space="0" w:color="auto"/>
      </w:divBdr>
      <w:divsChild>
        <w:div w:id="185560908">
          <w:marLeft w:val="0"/>
          <w:marRight w:val="0"/>
          <w:marTop w:val="0"/>
          <w:marBottom w:val="0"/>
          <w:divBdr>
            <w:top w:val="none" w:sz="0" w:space="3" w:color="auto"/>
            <w:left w:val="none" w:sz="0" w:space="19" w:color="auto"/>
            <w:bottom w:val="single" w:sz="12" w:space="0" w:color="FF1700"/>
            <w:right w:val="none" w:sz="0" w:space="0" w:color="auto"/>
          </w:divBdr>
        </w:div>
        <w:div w:id="1482577057">
          <w:marLeft w:val="1120"/>
          <w:marRight w:val="0"/>
          <w:marTop w:val="0"/>
          <w:marBottom w:val="0"/>
          <w:divBdr>
            <w:top w:val="none" w:sz="0" w:space="0" w:color="auto"/>
            <w:left w:val="none" w:sz="0" w:space="0" w:color="auto"/>
            <w:bottom w:val="none" w:sz="0" w:space="0" w:color="auto"/>
            <w:right w:val="none" w:sz="0" w:space="0" w:color="auto"/>
          </w:divBdr>
        </w:div>
        <w:div w:id="1146554827">
          <w:marLeft w:val="1159"/>
          <w:marRight w:val="0"/>
          <w:marTop w:val="0"/>
          <w:marBottom w:val="0"/>
          <w:divBdr>
            <w:top w:val="none" w:sz="0" w:space="0" w:color="auto"/>
            <w:left w:val="none" w:sz="0" w:space="0" w:color="auto"/>
            <w:bottom w:val="none" w:sz="0" w:space="0" w:color="auto"/>
            <w:right w:val="none" w:sz="0" w:space="0" w:color="auto"/>
          </w:divBdr>
        </w:div>
        <w:div w:id="807626988">
          <w:marLeft w:val="1159"/>
          <w:marRight w:val="0"/>
          <w:marTop w:val="0"/>
          <w:marBottom w:val="0"/>
          <w:divBdr>
            <w:top w:val="none" w:sz="0" w:space="0" w:color="auto"/>
            <w:left w:val="none" w:sz="0" w:space="0" w:color="auto"/>
            <w:bottom w:val="none" w:sz="0" w:space="0" w:color="auto"/>
            <w:right w:val="none" w:sz="0" w:space="0" w:color="auto"/>
          </w:divBdr>
        </w:div>
        <w:div w:id="996112668">
          <w:marLeft w:val="1161"/>
          <w:marRight w:val="0"/>
          <w:marTop w:val="0"/>
          <w:marBottom w:val="0"/>
          <w:divBdr>
            <w:top w:val="none" w:sz="0" w:space="0" w:color="auto"/>
            <w:left w:val="none" w:sz="0" w:space="0" w:color="auto"/>
            <w:bottom w:val="none" w:sz="0" w:space="0" w:color="auto"/>
            <w:right w:val="none" w:sz="0" w:space="0" w:color="auto"/>
          </w:divBdr>
        </w:div>
        <w:div w:id="1235386326">
          <w:marLeft w:val="1161"/>
          <w:marRight w:val="0"/>
          <w:marTop w:val="0"/>
          <w:marBottom w:val="0"/>
          <w:divBdr>
            <w:top w:val="none" w:sz="0" w:space="0" w:color="auto"/>
            <w:left w:val="none" w:sz="0" w:space="0" w:color="auto"/>
            <w:bottom w:val="none" w:sz="0" w:space="0" w:color="auto"/>
            <w:right w:val="none" w:sz="0" w:space="0" w:color="auto"/>
          </w:divBdr>
        </w:div>
        <w:div w:id="1758861707">
          <w:marLeft w:val="1441"/>
          <w:marRight w:val="0"/>
          <w:marTop w:val="0"/>
          <w:marBottom w:val="0"/>
          <w:divBdr>
            <w:top w:val="none" w:sz="0" w:space="0" w:color="auto"/>
            <w:left w:val="none" w:sz="0" w:space="0" w:color="auto"/>
            <w:bottom w:val="none" w:sz="0" w:space="0" w:color="auto"/>
            <w:right w:val="none" w:sz="0" w:space="0" w:color="auto"/>
          </w:divBdr>
        </w:div>
        <w:div w:id="2049337440">
          <w:marLeft w:val="11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2015-03-12T02:15:00Z</dcterms:created>
  <dcterms:modified xsi:type="dcterms:W3CDTF">2015-03-12T02:20:00Z</dcterms:modified>
</cp:coreProperties>
</file>